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569f50fd7e774aedddf397c8f1f6556c5c9cf"/>
    <w:p>
      <w:pPr>
        <w:pStyle w:val="Heading3"/>
      </w:pPr>
      <w:r>
        <w:t xml:space="preserve">Измайловской межрайонной прокуратурой города Москвы проведена проверка исполнения законодательства о противодействии коррупции в ЗАО «Альбатрос».</w:t>
      </w:r>
    </w:p>
    <w:p>
      <w:pPr>
        <w:pStyle w:val="FirstParagraph"/>
      </w:pPr>
      <w:r>
        <w:t xml:space="preserve">14.10.2013</w:t>
      </w:r>
    </w:p>
    <w:p>
      <w:pPr>
        <w:pStyle w:val="BodyText"/>
      </w:pPr>
      <w:r>
        <w:t xml:space="preserve">Измайловской межрайонной прокуратурой города Москвы проведена проверка исполнения законодательства о противодействии коррупции в ЗАО «Альбатрос».</w:t>
      </w:r>
    </w:p>
    <w:p>
      <w:pPr>
        <w:pStyle w:val="BodyText"/>
      </w:pPr>
      <w:r>
        <w:t xml:space="preserve">В ходе проведенной проверки установлено, что приказом №163-к от 1 декабря 2004 года главы управы района Северное Измайлово города Москвы Шкапцов Александр Олегович принят на должность специалиста службы по вопросам строительства сектора инфраструктуры управы района Северное Измайлово город Москвы. Согласно записи в трудовой книжке Шкапцов А.О. 1 июля 2011 года указанный работник переведен на должность ведущего специалиста-юриста управы района Северное Измайлово города Москвы.</w:t>
      </w:r>
    </w:p>
    <w:p>
      <w:pPr>
        <w:pStyle w:val="BodyText"/>
      </w:pPr>
      <w:r>
        <w:t xml:space="preserve">Приказом от 3 августа 2012 года №132-к Шкапцов освобожден от должности ведущего специалиста-юриста управы района Северное Измайлово и уволен с государственной гражданской службы по собственной инициативе в соответствии с п.3 ч.1 ст.33 Федерального закона от 27 июля 2004 года № 79-ФЗ «О государственной гражданской службе Российской Федерации».</w:t>
      </w:r>
    </w:p>
    <w:p>
      <w:pPr>
        <w:pStyle w:val="BodyText"/>
      </w:pPr>
      <w:r>
        <w:t xml:space="preserve">13 августа 2012 года ЗАО «Альбатрос» заключило трудовой договор с Шкапцовым А.О. Согласно записи в трудовой книжке Шкапцов Александр Олегович в соответствии с приказом № 451/АС от 13 августа 2012 года принят на должность юриста в ЗАО «Альбатрос».</w:t>
      </w:r>
    </w:p>
    <w:p>
      <w:pPr>
        <w:pStyle w:val="BodyText"/>
      </w:pPr>
      <w:r>
        <w:t xml:space="preserve">На основании ч.4 ст.12 Федерального закона от 25 декабря 2008 года № 273-ФЗ «О противодействии коррупции» работодатель при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pPr>
        <w:pStyle w:val="BodyText"/>
      </w:pPr>
      <w:r>
        <w:t xml:space="preserve">Установлено, что уведомление о трудоустройстве Шкапцова А.О. в адрес прежнего работодателя ЗАО «Альбатрос» не направлялось.</w:t>
      </w:r>
    </w:p>
    <w:p>
      <w:pPr>
        <w:pStyle w:val="BodyText"/>
      </w:pPr>
      <w:r>
        <w:t xml:space="preserve">В связи с выявленными нарушениями федерального законодательства в сфере противодействия коррупции межрайонным прокурором в отношении юридического лицо - ЗАО «Альбатрос» возбуждено дело об административном правонарушении, предусмотренного ст.19.29 КоАП РФ. Постановлением Мирового судьи судебного участка № 300 района Измайлово города Москвы от 2 октября 2013 года ЗАО «Альбатрос» оштрафовано на сумму 100 000 рублей.</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http://v-izm.mos.ru/presscenter/news/detail/860535.html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605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605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2024-08-17T18:01:40Z</dcterms:created>
  <dcterms:modified xsi:type="dcterms:W3CDTF">2024-08-17T18:01:40Z</dcterms:modified>
</cp:coreProperties>
</file>

<file path=docProps/custom.xml><?xml version="1.0" encoding="utf-8"?>
<Properties xmlns="http://schemas.openxmlformats.org/officeDocument/2006/custom-properties" xmlns:vt="http://schemas.openxmlformats.org/officeDocument/2006/docPropsVTypes"/>
</file>