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прокуратуры-от-23.09.2013г."/>
    <w:p>
      <w:pPr>
        <w:pStyle w:val="Heading3"/>
      </w:pPr>
      <w:r>
        <w:t xml:space="preserve">Информация прокуратуры от 23.09.2013г.</w:t>
      </w:r>
    </w:p>
    <w:p>
      <w:pPr>
        <w:pStyle w:val="FirstParagraph"/>
      </w:pPr>
      <w:r>
        <w:t xml:space="preserve">24.09.2013</w:t>
      </w:r>
    </w:p>
    <w:p>
      <w:pPr>
        <w:pStyle w:val="BodyText"/>
      </w:pPr>
      <w:r>
        <w:t xml:space="preserve">Приговором Измайловского районного суда г. Москвы от 05.09.2013 за совершение преступления, предусмотренного ч. 3 ст. 159 УК РФ (мошенничество, совершенное в крупном размере) осужден Николаев Д.В.</w:t>
      </w:r>
      <w:r>
        <w:br/>
      </w:r>
      <w:r>
        <w:br/>
      </w:r>
      <w:r>
        <w:t xml:space="preserve">Предварительным расследованием установлено, что в начале октября 2011 года он, представляясь концертным директором артиста Зацепина А.В., ввел в заблуждение менеджера ООО «Событие» о том, что является директором группы «Артистов» и руководителем продюсерского центра Алексея Николаева, может организовать концертные выступления артистов Зацепина А.В., Гребенщикова М.В., Кукарской Е.С. в Санкт-Петербурге 16 декабря 2011 года и в Тюмени 23 декабря 2011 года.</w:t>
      </w:r>
      <w:r>
        <w:br/>
      </w:r>
      <w:r>
        <w:br/>
      </w:r>
      <w:r>
        <w:t xml:space="preserve">Заблуждаясь относительно должности Николаева и реальной возможности организовать концерты, менеджером ООО «Событие» заключен договор об организации концертов.</w:t>
      </w:r>
      <w:r>
        <w:br/>
      </w:r>
      <w:r>
        <w:br/>
      </w:r>
      <w:r>
        <w:t xml:space="preserve">Для создания видимости работы по организации запланированных концертов Николаев созвонился с артистами Зацепиным А.В., Гребенщиковым М.В., Кукарской Е.С. и поинтересовался, смогут ли они выступить в Санкт-Петербурге 16 декабря 2011 года и в Тюмени 23 декабря 2011 года.</w:t>
      </w:r>
      <w:r>
        <w:br/>
      </w:r>
      <w:r>
        <w:br/>
      </w:r>
      <w:r>
        <w:t xml:space="preserve">Получив ответ, что они смогут выступить в необходимое время, Николаев потребовал от менеджера ООО «Событие» произвести предоплату в размере 300 000 рублей на расчетный счет неосведомленной о его намерениях.</w:t>
      </w:r>
      <w:r>
        <w:br/>
      </w:r>
      <w:r>
        <w:br/>
      </w:r>
      <w:r>
        <w:t xml:space="preserve">После получения предоплаты, Николаев потребовал перечисления еще 100 000 рублей для артиста Зацепина А.В.</w:t>
      </w:r>
      <w:r>
        <w:br/>
      </w:r>
      <w:r>
        <w:br/>
      </w:r>
      <w:r>
        <w:t xml:space="preserve">Не имея намерений исполнить взятые на себя обязательства, Николаев Д.В. похитил денежные средства ООО «Событие» в общей сумме 400 000 рублей, чем причинил Обществу ущерб в крупном размере.</w:t>
      </w:r>
      <w:r>
        <w:br/>
      </w:r>
      <w:r>
        <w:br/>
      </w:r>
      <w:r>
        <w:t xml:space="preserve">Суд согласился с квалификацией, предложенной государственным обвинением, признал подсудимого виновным и назначил ему наказание в виде лишения свободы сроком два года со штрафом в размере 40 000 (сорока тысяч) рублей без ограничения свободы условно с испытательным сроком в течение трех лет.</w:t>
      </w:r>
      <w:r>
        <w:br/>
      </w:r>
      <w:r>
        <w:br/>
      </w:r>
      <w:r>
        <w:t xml:space="preserve">Кроме этого суд удовлетворил гражданский иск ООО «Событие» и взыскал с подсудимого в счет возмещения материального ущерба 400 000 рублей.</w:t>
      </w:r>
      <w:r>
        <w:br/>
      </w:r>
      <w:r>
        <w:br/>
      </w: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http://v-izm.mos.ru/presscenter/news/detail/837914.html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7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7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2023-08-22T10:56:52Z</dcterms:created>
  <dcterms:modified xsi:type="dcterms:W3CDTF">2023-08-22T10:56:52Z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