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6d3326dd147c7c78c7b9c215c2b48b0176625"/>
    <w:p>
      <w:pPr>
        <w:pStyle w:val="Heading3"/>
      </w:pPr>
      <w:r>
        <w:t xml:space="preserve">Информация межрайонной прокуратуры от 18.04.2013</w:t>
      </w:r>
    </w:p>
    <w:p>
      <w:pPr>
        <w:pStyle w:val="FirstParagraph"/>
      </w:pPr>
      <w:r>
        <w:t xml:space="preserve">18.04.2013</w:t>
      </w:r>
    </w:p>
    <w:p>
      <w:pPr>
        <w:pStyle w:val="BodyText"/>
      </w:pPr>
      <w:r>
        <w:t xml:space="preserve">Прокуратура Восточного административного округа г.Москвы провела проверку по обращению Г. в защиту прав и законных интересов воспитанников ГБОУ детского дома для детей-сирот и детей, оставшихся без попечения родителей № 1.</w:t>
      </w:r>
      <w:r>
        <w:br/>
      </w:r>
      <w:r>
        <w:t xml:space="preserve">Установлено, что не организовано индивидуальное питание воспитанницы Б., которой аллергологом даны рекомендации об исключении потребления несовершеннолетней Б., томатов без термической обработки, фактически ребенок получал свежие томаты без термической обработки (в составе салатов на обед и ужин).</w:t>
      </w:r>
      <w:r>
        <w:br/>
      </w:r>
      <w:r>
        <w:t xml:space="preserve">В связи с нарушением администрацией Детского дома № 1 требований Семейного кодекса Российской Федерации, санитарных норм и правил, прокурор округа внес представление об устранении нарушений закона директору ГБОУ Детский дом № 1, которое рассмотрено, 2 должностных лица привлечены к дисциплинарной ответственности.</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http://v-izm.mos.ru/presscenter/news/detail/836310.html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363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363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2024-12-03T18:15:10Z</dcterms:created>
  <dcterms:modified xsi:type="dcterms:W3CDTF">2024-12-03T18:15:10Z</dcterms:modified>
</cp:coreProperties>
</file>

<file path=docProps/custom.xml><?xml version="1.0" encoding="utf-8"?>
<Properties xmlns="http://schemas.openxmlformats.org/officeDocument/2006/custom-properties" xmlns:vt="http://schemas.openxmlformats.org/officeDocument/2006/docPropsVTypes"/>
</file>