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1cfea7ca54d6cd508f73c09ee4c5341a9a973"/>
    <w:p>
      <w:pPr>
        <w:pStyle w:val="Heading3"/>
      </w:pPr>
      <w:r>
        <w:t xml:space="preserve">Проверка межрайонной прокуратурой в отношении ОАО «РЭУ-22 района Измайлово»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t xml:space="preserve">Измайловской межрайонной прокуратурой г. Москвы в ходе изучения материала по факту пожара, произошедшего в ночное время 01.04.2013 в подвале многоквартирного дома, расположенного по адресу: г. Москва ул. Первомайская, д.56 установлено, что в момент происшедшего в подвале незаконно находились неустановленные граждане, в т.ч. гр-н респ. Молдова, которому в результате пожара причинены телесные повреждения в виде многочисленных ожогов. Указанное подвальное помещение было оборудовано спальными местами, электроплиткой, телевизором, использовалось под жилые цели.</w:t>
      </w:r>
    </w:p>
    <w:p>
      <w:pPr>
        <w:pStyle w:val="BodyText"/>
      </w:pPr>
      <w:r>
        <w:t xml:space="preserve">В результате неосторожного обращения с огнем проживающих лиц, произошло возгорание находящегося в подвале строительного мусора и мебели площадью 30 км.м.</w:t>
      </w:r>
    </w:p>
    <w:p>
      <w:pPr>
        <w:pStyle w:val="BodyText"/>
      </w:pPr>
      <w:r>
        <w:t xml:space="preserve">Организацией осуществляющей деятельность по управлению вышеуказанным многоквартирным домом является ОАО «РЭУ-22 района Измайлово».</w:t>
      </w:r>
    </w:p>
    <w:p>
      <w:pPr>
        <w:pStyle w:val="BodyText"/>
      </w:pPr>
      <w:r>
        <w:t xml:space="preserve">На основании пп. 2.6. Норматива Москвы по эксплуатации жилищного фонда «Содержание подвальных помещений и технических подпольев жилых домов», утвержденного распоряжением Правительства Москвы от 18.06.1998 № 640-РП использование помещений в подвальных и цокольных этажах под жилые цели не допускается. Кроме того, запрещается захламлять, загрязнять, загромождать подвалы и технические подполья, подходы к инженерным коммуникациям и отключающим устройствам.</w:t>
      </w:r>
    </w:p>
    <w:p>
      <w:pPr>
        <w:pStyle w:val="BodyText"/>
      </w:pPr>
      <w:r>
        <w:t xml:space="preserve">Таким образом, управляющей компанией ОАО «РЭУ-22 района Измайлово» нарушены нормативы по эксплуатации жилищного фонда, что влечет административную ответственность.</w:t>
      </w:r>
    </w:p>
    <w:p>
      <w:pPr>
        <w:pStyle w:val="BodyText"/>
      </w:pPr>
      <w:r>
        <w:t xml:space="preserve">По результатам проведенной проверки межрайонной прокуратурой в отношении ОАО «РЭУ-22 района Измайлово», а также генерального директора организации вынесены постановления о возбуждении дел об административном правонарушении, предусмотренном ст.9.1. КоАП г. Москвы. Постановлениями заместителя начальника Государственной жилищной инспекции г. Москвы юридическое лицо и генеральный директор организации признаны виновными в совершении административного правонарушения, назначено наказание в виде штрафа на общую сумму 150 000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2024-08-27T07:20:53Z</dcterms:created>
  <dcterms:modified xsi:type="dcterms:W3CDTF">2024-08-27T07:20:53Z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