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eebbdf4f1d1e94165ac36b8d0d54f5b14d5bb"/>
    <w:p>
      <w:pPr>
        <w:pStyle w:val="Heading3"/>
      </w:pPr>
      <w:r>
        <w:t xml:space="preserve">Проведение встречи с представителями предпринимательского сообщества</w:t>
      </w:r>
    </w:p>
    <w:p>
      <w:pPr>
        <w:pStyle w:val="FirstParagraph"/>
      </w:pPr>
      <w:r>
        <w:t xml:space="preserve">10.09.2013</w:t>
      </w:r>
    </w:p>
    <w:p>
      <w:pPr>
        <w:pStyle w:val="BodyText"/>
      </w:pPr>
      <w:r>
        <w:t xml:space="preserve">В октябре 2013 года Измайловским межрайонным прокурором планируется проведение встречи с представителями предпринимательского сообщества, на которой будут обсуждены наиболее проблемные вопросы, возникающие при осуществлении деятельности.</w:t>
      </w:r>
    </w:p>
    <w:p>
      <w:pPr>
        <w:pStyle w:val="BodyText"/>
      </w:pPr>
      <w:r>
        <w:t xml:space="preserve">Представители хозяйствующих субъектов, желающие принять участие во встречи, могут подать соответствующие обращения в Измайловскую межрайонную прокуратуру ул. 1-я Прядильная, д.7, т. 8-499-163-21-81 до 25 сентября 2013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http://v-izm.mos.ru/presscenter/news/detail/836196.html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2024-10-13T14:35:02Z</dcterms:created>
  <dcterms:modified xsi:type="dcterms:W3CDTF">2024-10-13T14:35:02Z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