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fe7d334ced2ee7ebf0d9afc6eba0037a93c17"/>
    <w:p>
      <w:pPr>
        <w:pStyle w:val="Heading3"/>
      </w:pPr>
      <w:r>
        <w:t xml:space="preserve">Приглашаем принять участие в субботнем обходе территории района!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Приглашаем принять участие в субботнем обходе территории района!</w:t>
      </w:r>
      <w:r>
        <w:br/>
      </w:r>
      <w:r>
        <w:br/>
      </w:r>
      <w:r>
        <w:t xml:space="preserve">Дата обхода: 24.05.2025</w:t>
      </w:r>
      <w:r>
        <w:br/>
      </w:r>
      <w:r>
        <w:t xml:space="preserve">Начало обхода: 12:00</w:t>
      </w:r>
      <w:r>
        <w:br/>
      </w:r>
      <w:r>
        <w:br/>
      </w:r>
      <w:r>
        <w:t xml:space="preserve">Место встречи: 11-я Парковая ул., д.9/35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http://v-izm.mos.ru/presscenter/news/detail/12984002.html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84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84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2025-07-18T18:55:25Z</dcterms:created>
  <dcterms:modified xsi:type="dcterms:W3CDTF">2025-07-18T18:55:25Z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