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749dacd0576e3ecd260dcbab5e39f1262589e"/>
    <w:p>
      <w:pPr>
        <w:pStyle w:val="Heading3"/>
      </w:pPr>
      <w:r>
        <w:t xml:space="preserve">Уважаемые жители! Приглашаем принять участие в публичных слушаниях по проекту градостроительного плана земельного участка (ГПЗУ) на размещение храмового комплекса по адресу: Сиреневый бульвар, пересечение с 15-ой Парковой улицей.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Управа района Восточное Измайлово информирует и приглашает принять участие в публичных слушаниях по проекту градостроительного плана земельного участка (ГПЗУ) на размещение храмового комплекса по адресу: Сиреневый бульвар, пересечение с 15-ой Парковой улицей.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 15 - я Парковая ул., д. 23 А, актовый зал, 1 этаж. График работы экспозиции</w:t>
      </w:r>
      <w:r>
        <w:t xml:space="preserve"> </w:t>
      </w:r>
      <w:r>
        <w:rPr>
          <w:bCs/>
          <w:b/>
        </w:rPr>
        <w:t xml:space="preserve">с 22 сентября 2014 года по 28 сентября 2014 года с 15.00 до 18.00 час.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29 сентября 2014 года в 19.00 час.</w:t>
      </w:r>
      <w:r>
        <w:t xml:space="preserve"> </w:t>
      </w:r>
      <w:r>
        <w:t xml:space="preserve">по адресу Сиреневый бульвар, д. 58 А, в актовом зале ГБОУ СОШ № 734 «Школа самоопределения».</w:t>
      </w:r>
      <w:r>
        <w:t xml:space="preserve"> </w:t>
      </w:r>
      <w:r>
        <w:rPr>
          <w:bCs/>
          <w:b/>
        </w:rPr>
        <w:t xml:space="preserve">Начало регистрации участников в 18.30 час.</w:t>
      </w:r>
    </w:p>
    <w:p>
      <w:pPr>
        <w:pStyle w:val="BodyText"/>
      </w:pPr>
      <w:r>
        <w:t xml:space="preserve">Свои замечания и предложения по обсуждаемому проекту можно представить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- управа района Восточное Измайлово - (499)463-61-92 (каб. 215)</w:t>
      </w:r>
    </w:p>
    <w:p>
      <w:pPr>
        <w:pStyle w:val="BodyText"/>
      </w:pPr>
      <w:r>
        <w:t xml:space="preserve">Почтовый адрес окружной комиссии:</w:t>
      </w:r>
    </w:p>
    <w:p>
      <w:pPr>
        <w:pStyle w:val="BodyText"/>
      </w:pPr>
      <w:r>
        <w:t xml:space="preserve">- управа района Восточное Измайлово - 105077, ул. 15-я Парковая, д. 23А.</w:t>
      </w:r>
    </w:p>
    <w:p>
      <w:pPr>
        <w:pStyle w:val="BodyText"/>
      </w:pPr>
      <w:r>
        <w:t xml:space="preserve">Электронный адрес окружной комиссии:</w:t>
      </w:r>
    </w:p>
    <w:p>
      <w:pPr>
        <w:pStyle w:val="BodyText"/>
      </w:pPr>
      <w:r>
        <w:t xml:space="preserve">- управа района Восточное Измайлово – v-izm.mos.ru;</w:t>
      </w:r>
    </w:p>
    <w:p>
      <w:pPr>
        <w:pStyle w:val="BodyText"/>
      </w:pPr>
      <w:r>
        <w:t xml:space="preserve">Информационные материалы по проекту градостроительного межевания квартала представлены на сайте</w:t>
      </w:r>
      <w:r>
        <w:t xml:space="preserve"> </w:t>
      </w:r>
      <w:hyperlink r:id="rId20">
        <w:r>
          <w:rPr>
            <w:rStyle w:val="Hyperlink"/>
          </w:rPr>
          <w:t xml:space="preserve">http://v-izm.mos.ru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http://v-izm.mos.ru/presscenter/news/detail/1289849.html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0" Target="http://v-izm.mos.ru/" TargetMode="External" /><Relationship Type="http://schemas.openxmlformats.org/officeDocument/2006/relationships/hyperlink" Id="rId21" Target="http://v-izm.mos.ru/presscenter/news/detail/1289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0" Target="http://v-izm.mos.ru/" TargetMode="External" /><Relationship Type="http://schemas.openxmlformats.org/officeDocument/2006/relationships/hyperlink" Id="rId21" Target="http://v-izm.mos.ru/presscenter/news/detail/1289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2025-08-06T01:52:58Z</dcterms:created>
  <dcterms:modified xsi:type="dcterms:W3CDTF">2025-08-06T01:52:58Z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