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99a8ff5dde718fd3fd4482571a572553fd088f"/>
    <w:p>
      <w:pPr>
        <w:pStyle w:val="Heading3"/>
      </w:pPr>
      <w:r>
        <w:t xml:space="preserve">Неделя с 30 октября по 5 ноября объявлена в России Неделей сохранения душевного комфорта</w:t>
      </w:r>
    </w:p>
    <w:p>
      <w:pPr>
        <w:pStyle w:val="FirstParagraph"/>
      </w:pPr>
      <w:r>
        <w:t xml:space="preserve">31.10.2023</w:t>
      </w:r>
    </w:p>
    <w:p>
      <w:pPr>
        <w:pStyle w:val="BodyText"/>
      </w:pPr>
      <w:r>
        <w:t xml:space="preserve">Психологи характеризуют душевный комфорт как состояние души, которое наделяет нас положительными эмоциями, а также созидательными мыслями и действиями, направленными на преодоление трудностей и переживаний. Душевный комфорт неразрывно связан с состоянием благополучия и качеством жизни. Ниже представлены рекомендации, с помощью которых, как считают ученые, можно достичь душевного комфорта.</w:t>
      </w:r>
    </w:p>
    <w:p>
      <w:pPr>
        <w:pStyle w:val="BodyText"/>
      </w:pPr>
      <w:r>
        <w:t xml:space="preserve">Следуйте своему темпу</w:t>
      </w:r>
    </w:p>
    <w:p>
      <w:pPr>
        <w:pStyle w:val="BodyText"/>
      </w:pPr>
      <w:r>
        <w:t xml:space="preserve">Планируйте выполнение основных дел в то время суток, в которое вы более энергичны и трудоспособны. Если после обеда тянет в сон, то лучше поспать минут пятнадцать – именно столько нужно для возвращения бодрости. Обязательно считайтесь с потребностями организма, тогда хорошее настроение будет обеспечено.</w:t>
      </w:r>
    </w:p>
    <w:p>
      <w:pPr>
        <w:pStyle w:val="BodyText"/>
      </w:pPr>
      <w:r>
        <w:t xml:space="preserve">Повышайте стрессоустойчивость</w:t>
      </w:r>
    </w:p>
    <w:p>
      <w:pPr>
        <w:pStyle w:val="BodyText"/>
      </w:pPr>
      <w:r>
        <w:t xml:space="preserve">Умение контролировать эмоции – важная часть поддержания душевного баланса. Если вас легко выбивают из колеи мелкие неурядицы, стоит задуматься над тем, почему это происходит. Определите, что вы способны изменить, а что следует принять как данность. Всегда есть выбор – либо долго переживать кризисную ситуацию, либо начать действовать. Помните, что именно волнения отнимают гораздо больше сил и времени, чем конкретные действия.</w:t>
      </w:r>
    </w:p>
    <w:p>
      <w:pPr>
        <w:pStyle w:val="BodyText"/>
      </w:pPr>
      <w:r>
        <w:t xml:space="preserve">Своевременно разрешайте внешние и внутренние противоречия</w:t>
      </w:r>
    </w:p>
    <w:p>
      <w:pPr>
        <w:pStyle w:val="BodyText"/>
      </w:pPr>
      <w:r>
        <w:t xml:space="preserve">Если ощущаете внутри негативные чувства, например: злобу, уныние или обиду, не отгораживайтесь от них, выделите время, чтобы определить источник тревоги. Может он заключается в отношении к себе или другому человеку, касается особенностей вашего характера, или, например, кризисной ситуации в рабочем коллективе, семье.</w:t>
      </w:r>
    </w:p>
    <w:p>
      <w:pPr>
        <w:pStyle w:val="BodyText"/>
      </w:pPr>
      <w:r>
        <w:t xml:space="preserve">Будьте честны с собой</w:t>
      </w:r>
    </w:p>
    <w:p>
      <w:pPr>
        <w:pStyle w:val="BodyText"/>
      </w:pPr>
      <w:r>
        <w:t xml:space="preserve">Желая обрести психологическое равновесие, будьте искренни в своих чувствах и потребностях. Не смущайтесь того, что восстановить силы, лично вам, например, помогает сидение дома, а не экстремальные виды спорта. Ваша жизнь – это только ваши решения.</w:t>
      </w:r>
    </w:p>
    <w:p>
      <w:pPr>
        <w:pStyle w:val="BodyText"/>
      </w:pPr>
      <w:r>
        <w:t xml:space="preserve">Также эффективным способом борьбы с выгоранием будет наличие хобби и увлечений. Находите те способы релаксации, которые помогут лично вам снять напряжение и привнести в жизнь положительные эмоции.</w:t>
      </w:r>
    </w:p>
    <w:p>
      <w:pPr>
        <w:pStyle w:val="BodyText"/>
      </w:pPr>
      <w:r>
        <w:t xml:space="preserve">Очень важно прислушиваться к своим чувствам, находить точки опоры в том, что интересно именно нам самим, а не «модно и современно». Помните, некоторые случаи эмоционального выгорания требуют профессиональной помощи. Не стесняйтесь обращаться к психологам и другим специалистам.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http://v-izm.mos.ru/presscenter/news/detail/11948025.html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119480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119480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2025-07-28T20:47:17Z</dcterms:created>
  <dcterms:modified xsi:type="dcterms:W3CDTF">2025-07-28T20:47:17Z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