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7fdb9732acb783855dacc0a2de48e60c05ec0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неоднократно судимого 33-летнего жителя Республики Дагестан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Он обвиняется совершении преступления, предусмотренного ч. 1 ст. 228 УК РФ (незаконное приобретение и хранение без цели сбыта наркотических средств в значительном размере).</w:t>
      </w:r>
    </w:p>
    <w:p>
      <w:pPr>
        <w:pStyle w:val="BodyText"/>
      </w:pPr>
      <w:r>
        <w:t xml:space="preserve">Установлено, что обвиняемый, имея умысел, направленный на незаконное хранение без цели сбыта наркотических средств для личного употребления в значительном размере незаконно хранил при себе производное метилэфедрон, массой 0,23 г, вплоть до момента задержания 24.11.2022, находясь по адресу: г. Москва, Щелковское шоссе, д. 2Б, соор. 1, который был изъят в ходе осмотра места происшествия.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http://v-izm.mos.ru/presscenter/news/detail/11402366.html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2023-08-22T10:00:14Z</dcterms:created>
  <dcterms:modified xsi:type="dcterms:W3CDTF">2023-08-22T10:00:14Z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