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c4f80b5fba178780fe5e6e777c7f0e447bc73"/>
    <w:p>
      <w:pPr>
        <w:pStyle w:val="Heading3"/>
      </w:pPr>
      <w:r>
        <w:t xml:space="preserve">Постановлен приговор в отношении ранее судимого 29-летнего жителя Ивановской области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Измайловским районным судом г. Москвы 03.11.2022 постановлен приговор в отношении ранее судимого 29-летнего жителя Ивановской области Петрова И., который осужден за совершение преступления, предусмотренного ч. 1 ст. 158 УК РФ (кража, то есть тайное хищение чужого имущества).</w:t>
      </w:r>
    </w:p>
    <w:p>
      <w:pPr>
        <w:pStyle w:val="BodyText"/>
      </w:pPr>
      <w:r>
        <w:t xml:space="preserve">В ходе судебного заседания установлено, что Петров 10.05.2021</w:t>
      </w:r>
      <w:r>
        <w:br/>
      </w:r>
      <w:r>
        <w:t xml:space="preserve">примерно в 03 часа 40 минут проходя мимо дома 44 корпус 4 по Щелковскому шоссе в городе Москве в результате преступного умысла, из корыстных побуждений, убедившись, что за его действиями никто не наблюдает, путем перекуса стального траса, тайно похитил скутер, марки «Хонда Лид 100», стоимостью более 19 600 рублей, и впоследствии распорядившись похищенным по своему усмотрению.</w:t>
      </w:r>
    </w:p>
    <w:p>
      <w:pPr>
        <w:pStyle w:val="BodyText"/>
      </w:pPr>
      <w:r>
        <w:t xml:space="preserve">Свою вину в совершении преступления Петров признал полностью,</w:t>
      </w:r>
      <w:r>
        <w:br/>
      </w:r>
      <w:r>
        <w:t xml:space="preserve">в содеянном раскаялся.</w:t>
      </w:r>
    </w:p>
    <w:p>
      <w:pPr>
        <w:pStyle w:val="BodyText"/>
      </w:pPr>
      <w:r>
        <w:t xml:space="preserve">С учетом позиции государственного обвинителя суд приговорил</w:t>
      </w:r>
      <w:r>
        <w:br/>
      </w:r>
      <w:r>
        <w:t xml:space="preserve">Петрова И. к 1 году лишения свободы с отбыванием наказания исправительной колонии строгого режима.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http://v-izm.mos.ru/presscenter/news/detail/11241801.html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41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41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2025-07-28T13:50:06Z</dcterms:created>
  <dcterms:modified xsi:type="dcterms:W3CDTF">2025-07-28T13:50:06Z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