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b016acdf2c659c9993a9183d016602483e339"/>
    <w:p>
      <w:pPr>
        <w:pStyle w:val="Heading3"/>
      </w:pPr>
      <w:r>
        <w:t xml:space="preserve">Уголовное дело: Разбой, нападение в целях хищения чужого имущества, совершенное с угрозой применения насилия, опасного для жизни и здоровья, с применением предмета, используемого в качестве оружия</w:t>
      </w:r>
    </w:p>
    <w:p>
      <w:pPr>
        <w:pStyle w:val="FirstParagraph"/>
      </w:pPr>
      <w:r>
        <w:t xml:space="preserve">20.10.2022</w:t>
      </w:r>
    </w:p>
    <w:p>
      <w:pPr>
        <w:pStyle w:val="BodyText"/>
      </w:pPr>
      <w:r>
        <w:t xml:space="preserve">Измайловской межрайонной прокуратурой утверждено обвинительное заключение в отношении ранее неоднократно судимого 46-летнего жителя Республики Дагестан. Он обвиняется совершении преступления, предусмотренного ч. 2 ст. 162 УК РФ (совершил разбой, то есть нападение в целях хищения чужого имущества, совершенное с угрозой применения насилия, опасного для жизни и здоровья, с применением предмета, используемого в качестве оружия).</w:t>
      </w:r>
      <w:r>
        <w:br/>
      </w:r>
      <w:r>
        <w:t xml:space="preserve">Установлено, что обвиняемый 10.03.2022 находясь в помещении                   ООО Микрокредитная компания «Денежная Эгида», расположенном по адресу: г. Москва, ул. 3-я Парковая, д. 6, из корыстных побуждений, напал на менеджера организации, угрожал применением насилия, опасным для жизни и здоровья, с применением предмета, используемого в качестве оружия, похитил принадлежащие ООО Микрокредитная компания «Денежная Эгида» денежные средства в сумме 26 200 рублей, после чего с места совершения преступления с похищенным имуществом скрылся.</w:t>
      </w:r>
      <w:r>
        <w:br/>
      </w:r>
      <w:r>
        <w:t xml:space="preserve">Уголовное дело направлено в Измайловский районный суд для рассмотрения по существу».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http://v-izm.mos.ru/presscenter/news/detail/11140579.html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1405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1405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2025-05-27T06:45:02Z</dcterms:created>
  <dcterms:modified xsi:type="dcterms:W3CDTF">2025-05-27T06:45:02Z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